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B0" w:rsidRDefault="0043488D" w:rsidP="0043488D">
      <w:pPr>
        <w:spacing w:after="0" w:line="252" w:lineRule="atLeast"/>
        <w:ind w:left="-142" w:firstLine="142"/>
        <w:jc w:val="center"/>
        <w:textAlignment w:val="baseline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Региональный этап </w:t>
      </w:r>
      <w:r w:rsidR="001E3EFC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041B0" w:rsidRPr="00931D78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</w:t>
      </w:r>
      <w:r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041B0" w:rsidRPr="00931D78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EFC" w:rsidRPr="00931D78" w:rsidRDefault="001E3EFC" w:rsidP="0043488D">
      <w:pPr>
        <w:spacing w:after="0" w:line="252" w:lineRule="atLeast"/>
        <w:ind w:left="-142" w:firstLine="142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«Письмо солдату.</w:t>
      </w:r>
      <w:r w:rsidR="0068744B" w:rsidRPr="0068744B">
        <w:t xml:space="preserve"> </w:t>
      </w:r>
      <w:r w:rsidR="0068744B" w:rsidRPr="0068744B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детях войны»</w:t>
      </w:r>
      <w:r w:rsidR="007F7670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041B0" w:rsidRPr="00931D78" w:rsidRDefault="0068744B" w:rsidP="007F7670">
      <w:pPr>
        <w:spacing w:before="150"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8744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Конкурс является продолжением ежегодного Всероссийского фестиваля детских эссе «Пись</w:t>
      </w:r>
      <w:r w:rsidR="007F767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 солдату», который проводится </w:t>
      </w:r>
      <w:r w:rsidRPr="0068744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инициативе Уполномоченного при Президенте Российской Федерации по правам ребенка и Всероссийского военно-патриотического общест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венного движения ВВОД «ЮНАРМИЯ» и  </w:t>
      </w:r>
      <w:r w:rsidRPr="0068744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приурочен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68744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 75-ой годовщине Победы в Великой Отечественной войне</w:t>
      </w:r>
      <w:r w:rsidR="00F041B0" w:rsidRPr="00931D7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F041B0" w:rsidRPr="00931D78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68744B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D78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участию в Конкурсе приглашаются дети в возрасте от 7 до 17 лет</w:t>
      </w:r>
      <w:r w:rsidR="0068744B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041B0" w:rsidRPr="00931D78" w:rsidRDefault="00F041B0" w:rsidP="007F7670">
      <w:pPr>
        <w:spacing w:before="150" w:after="0" w:line="252" w:lineRule="atLeast"/>
        <w:ind w:firstLine="709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Pr="00931D78">
        <w:rPr>
          <w:rFonts w:asciiTheme="majorHAnsi" w:eastAsia="Times New Roman" w:hAnsiTheme="majorHAnsi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 и задачи Конкурса</w:t>
      </w:r>
    </w:p>
    <w:p w:rsidR="00F041B0" w:rsidRPr="00931D78" w:rsidRDefault="00F041B0" w:rsidP="007F767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Содействие воспитанию патриотизма, формирование чувства сопричастности к прошлому страны и пониманию настоящего.</w:t>
      </w:r>
    </w:p>
    <w:p w:rsidR="00F041B0" w:rsidRPr="00931D78" w:rsidRDefault="00F041B0" w:rsidP="007F767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Развитие и укрепление культурных связей между поколениями.</w:t>
      </w:r>
    </w:p>
    <w:p w:rsidR="00F041B0" w:rsidRPr="00931D78" w:rsidRDefault="00F041B0" w:rsidP="007F767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Привлечение внимания современных детей и молодежи к военно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историческому наследию страны.</w:t>
      </w:r>
    </w:p>
    <w:p w:rsidR="00F041B0" w:rsidRPr="00931D78" w:rsidRDefault="00F041B0" w:rsidP="007F767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исследовательской деятельности.</w:t>
      </w:r>
    </w:p>
    <w:p w:rsidR="00F041B0" w:rsidRPr="00931D78" w:rsidRDefault="00F041B0" w:rsidP="007F767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творческого потенциала и креативного мышления</w:t>
      </w:r>
    </w:p>
    <w:p w:rsidR="00F041B0" w:rsidRDefault="00F041B0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участников.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43488D" w:rsidRDefault="0043488D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488D" w:rsidRPr="007F7670" w:rsidRDefault="0043488D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F7670">
        <w:rPr>
          <w:rFonts w:asciiTheme="majorHAnsi" w:eastAsia="Times New Roman" w:hAnsiTheme="majorHAnsi" w:cs="Courier New"/>
          <w:b/>
          <w:color w:val="000000"/>
          <w:sz w:val="28"/>
          <w:szCs w:val="28"/>
          <w:bdr w:val="none" w:sz="0" w:space="0" w:color="auto" w:frame="1"/>
          <w:lang w:eastAsia="ru-RU"/>
        </w:rPr>
        <w:t>Конкурс  проводится в два этапа.</w:t>
      </w:r>
    </w:p>
    <w:p w:rsidR="0043488D" w:rsidRDefault="0043488D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Первый этап Конкурса проводится на территории регионов-участников Конкурса. </w:t>
      </w:r>
    </w:p>
    <w:p w:rsidR="0043488D" w:rsidRDefault="0043488D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работ участников Конкурса завершается </w:t>
      </w:r>
      <w:r w:rsidRPr="007F7670">
        <w:rPr>
          <w:rFonts w:asciiTheme="majorHAnsi" w:eastAsia="Times New Roman" w:hAnsiTheme="majorHAnsi" w:cs="Courier New"/>
          <w:b/>
          <w:color w:val="000000"/>
          <w:sz w:val="28"/>
          <w:szCs w:val="28"/>
          <w:bdr w:val="none" w:sz="0" w:space="0" w:color="auto" w:frame="1"/>
          <w:lang w:eastAsia="ru-RU"/>
        </w:rPr>
        <w:t>6 апреля 2020 года.</w:t>
      </w:r>
    </w:p>
    <w:p w:rsidR="0043488D" w:rsidRDefault="0043488D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приема работ Региональная конкурсная комиссия в период </w:t>
      </w:r>
      <w:r w:rsidR="007F7670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до 10 апреля 2020 года подводит итоги Конкурса и передает их в Аппарат Уполномоченного при Президенте Российской Федерации по правам ребенка до 15 апреля 2020 года.</w:t>
      </w:r>
    </w:p>
    <w:p w:rsidR="0043488D" w:rsidRPr="00931D78" w:rsidRDefault="0043488D" w:rsidP="007F7670">
      <w:pPr>
        <w:tabs>
          <w:tab w:val="num" w:pos="709"/>
          <w:tab w:val="left" w:pos="2201"/>
        </w:tabs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В каждой номинации выбирается 1 (один) победитель. Общее количество победителей от региона – 3 человека.</w:t>
      </w:r>
    </w:p>
    <w:p w:rsidR="00F041B0" w:rsidRDefault="00F041B0" w:rsidP="007F7670">
      <w:pPr>
        <w:spacing w:after="0" w:line="252" w:lineRule="atLeast"/>
        <w:ind w:firstLine="709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bookmark5"/>
    </w:p>
    <w:p w:rsidR="00F041B0" w:rsidRDefault="00F041B0" w:rsidP="007F7670">
      <w:pPr>
        <w:spacing w:after="0" w:line="252" w:lineRule="atLeast"/>
        <w:ind w:firstLine="709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31D78">
        <w:rPr>
          <w:rFonts w:asciiTheme="majorHAnsi" w:eastAsia="Times New Roman" w:hAnsiTheme="majorHAnsi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содержанию и оформлению конкурсных работ</w:t>
      </w:r>
      <w:bookmarkEnd w:id="0"/>
    </w:p>
    <w:p w:rsidR="00F041B0" w:rsidRPr="00931D78" w:rsidRDefault="00F041B0" w:rsidP="007F7670">
      <w:pPr>
        <w:spacing w:after="0" w:line="252" w:lineRule="atLeast"/>
        <w:ind w:firstLine="709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Работы принимаются по трем номинациям:</w:t>
      </w:r>
    </w:p>
    <w:p w:rsidR="00F041B0" w:rsidRPr="00931D78" w:rsidRDefault="00F041B0" w:rsidP="007F767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«Письмо». В номинацию входят: эссе в формате письма ребенку периода Великой Отечественной войны, стихотворения собственного сочинения по данной тематике. Работы могут быть адресованы детям – героям, «сынам полка», детям, работавшим в тылу, простым детям, видевшим ужасы войны, оказывающим посильную помощь взрослым в стремлении выжить и победить;</w:t>
      </w:r>
    </w:p>
    <w:p w:rsidR="00F041B0" w:rsidRPr="00931D78" w:rsidRDefault="00F041B0" w:rsidP="007F767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«Рисунок». В номинацию входят рисунки, посвященные тематике детства в период Великой Отечественной войны;</w:t>
      </w:r>
    </w:p>
    <w:p w:rsidR="00F041B0" w:rsidRPr="00931D78" w:rsidRDefault="00F041B0" w:rsidP="007F767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«Видео». В номинацию входят видеоролики, снятые участниками самостоятельно, посвященные тематике детства в период Великой Отечественной войны. К участию принимаются видеоролики по теме:</w:t>
      </w:r>
    </w:p>
    <w:p w:rsidR="007F7670" w:rsidRDefault="00F041B0" w:rsidP="007F7670">
      <w:pPr>
        <w:spacing w:after="0" w:line="240" w:lineRule="auto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«Рассказ – повествование о ребенке войны» (жившем в период Великой Отечественной войны, оказавшем посильную помощь в достижении Великой Победы: принимавшем участие в боевых сражениях, деятельности партизанских отрядов; оказывавшем помощь взрослым в тылу, повседневной жизни военного времени и т.д.). </w:t>
      </w:r>
    </w:p>
    <w:p w:rsidR="00F041B0" w:rsidRPr="00C61DC7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Материал может быть снят произвольно – в виде клипа, мультипликационного ролика, репортажа и т.д.</w:t>
      </w:r>
    </w:p>
    <w:p w:rsidR="00F041B0" w:rsidRPr="00931D78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F041B0" w:rsidRDefault="00F041B0" w:rsidP="007F7670">
      <w:pPr>
        <w:spacing w:after="0" w:line="252" w:lineRule="atLeast"/>
        <w:ind w:firstLine="709"/>
        <w:jc w:val="center"/>
        <w:textAlignment w:val="baseline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31D78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оформлению материалов:</w:t>
      </w:r>
    </w:p>
    <w:p w:rsidR="00F041B0" w:rsidRPr="00931D78" w:rsidRDefault="0068744B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материалы предоставляются в </w:t>
      </w:r>
      <w:r w:rsidR="00F041B0"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электронном виде через специальную форму на сайте </w:t>
      </w:r>
      <w:r w:rsidR="00F041B0" w:rsidRPr="007F7670">
        <w:rPr>
          <w:rFonts w:asciiTheme="majorHAnsi" w:eastAsia="Times New Roman" w:hAnsiTheme="majorHAnsi" w:cs="Courier New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http</w:t>
      </w:r>
      <w:r w:rsidR="00F041B0" w:rsidRPr="007F7670">
        <w:rPr>
          <w:rFonts w:asciiTheme="majorHAnsi" w:eastAsia="Times New Roman" w:hAnsiTheme="majorHAnsi" w:cs="Courier New"/>
          <w:b/>
          <w:color w:val="000000"/>
          <w:sz w:val="28"/>
          <w:szCs w:val="28"/>
          <w:bdr w:val="none" w:sz="0" w:space="0" w:color="auto" w:frame="1"/>
          <w:lang w:eastAsia="ru-RU"/>
        </w:rPr>
        <w:t>://письмо-солдату.рус</w:t>
      </w:r>
      <w:r w:rsidR="00F041B0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041B0" w:rsidRPr="00931D78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не допускается использование в материалах информации и контента экстремистской направленности, пропагандирующих </w:t>
      </w:r>
      <w:r w:rsidR="0068744B"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употребление</w:t>
      </w: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психоактивных веществ, призывающих к суицидальному и агрессивному поведению. В случае несоблюдения данного условия, материал отстраняется от участия в конкурсе;</w:t>
      </w:r>
    </w:p>
    <w:p w:rsidR="00F041B0" w:rsidRPr="00931D78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эссе предоставляются в виде электронного документа, в форматах doc, docx, txt;</w:t>
      </w:r>
    </w:p>
    <w:p w:rsidR="00F041B0" w:rsidRPr="00931D78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рисунки принимаются в формате JPEG, PDF, PNG;</w:t>
      </w:r>
    </w:p>
    <w:p w:rsidR="00F041B0" w:rsidRPr="00931D78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хронометраж видеороликов не должен превышать 3 минут;</w:t>
      </w:r>
    </w:p>
    <w:p w:rsidR="00F041B0" w:rsidRPr="00931D78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минимальное разрешение видео – 1280 х 720 пикселей;</w:t>
      </w:r>
    </w:p>
    <w:p w:rsidR="00F041B0" w:rsidRPr="00931D78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– на усмотрение участника,</w:t>
      </w:r>
    </w:p>
    <w:p w:rsidR="00F041B0" w:rsidRPr="006C4C92" w:rsidRDefault="00F041B0" w:rsidP="007F7670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конкурсные видеоматериалы не должны содержать рекламных блоков;</w:t>
      </w:r>
    </w:p>
    <w:p w:rsidR="00F041B0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1B0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F041B0" w:rsidRPr="006C4C92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F041B0" w:rsidRPr="00931D78" w:rsidRDefault="00F041B0" w:rsidP="007F7670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видеоролик должен быть размещен в облачном хранилище (Яндекс. Диск, Облако Mail.ru, Google Диск) с минимальным сроком размещения – до 1 июля 2020 года. При этом данные, загруженные в облачное хранилище должны быть доступны для просмотра и скачивания. В форме на сайте </w:t>
      </w:r>
      <w:r w:rsidR="0068744B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val="en-US" w:eastAsia="ru-RU"/>
        </w:rPr>
        <w:t>http</w:t>
      </w: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://письмо-солдату.рус </w:t>
      </w:r>
      <w:r w:rsidR="0068744B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указывается ссылка на скачивание данного видеоматериала.</w:t>
      </w:r>
    </w:p>
    <w:p w:rsidR="00F041B0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1B0" w:rsidRPr="00931D78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случае возможных вопросов и требований, касающихся авторских прав на музыку и иные составляющие видеороликов, участники должны заменить данные компоненты в своей работе.</w:t>
      </w:r>
    </w:p>
    <w:p w:rsidR="00F041B0" w:rsidRPr="00931D78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F041B0" w:rsidRDefault="00F041B0" w:rsidP="007F7670">
      <w:pPr>
        <w:spacing w:after="0" w:line="252" w:lineRule="atLeast"/>
        <w:ind w:firstLine="709"/>
        <w:textAlignment w:val="baseline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1B0" w:rsidRPr="00931D78" w:rsidRDefault="00F041B0" w:rsidP="007F7670">
      <w:pPr>
        <w:spacing w:after="0" w:line="252" w:lineRule="atLeast"/>
        <w:ind w:firstLine="709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подписи к работе должны быть указаны:</w:t>
      </w:r>
    </w:p>
    <w:p w:rsidR="00F041B0" w:rsidRPr="00931D78" w:rsidRDefault="00F041B0" w:rsidP="007F767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почтовый индекс и адрес образовательного учреждения, телефон;</w:t>
      </w:r>
    </w:p>
    <w:p w:rsidR="00F041B0" w:rsidRPr="00931D78" w:rsidRDefault="00F041B0" w:rsidP="007F767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7F7670" w:rsidRDefault="007F767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1B0" w:rsidRPr="00931D78" w:rsidRDefault="00F041B0" w:rsidP="007F7670">
      <w:pPr>
        <w:spacing w:after="0" w:line="252" w:lineRule="atLeast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Контактные данные участников хранятся и используются Организаторами для обеспечения возможности связи с победителями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Конкурса, а также для указания авторства при печати и размещении конкурсных работ.</w:t>
      </w:r>
    </w:p>
    <w:p w:rsidR="00F041B0" w:rsidRPr="00931D78" w:rsidRDefault="00F041B0" w:rsidP="007F7670">
      <w:pPr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F041B0" w:rsidRPr="006C4C92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 w:rsidRPr="00931D78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Присланные на Конкурс работы не рецензируются и не возвращаются, а также могут использоваться в дальнейшем Организаторами по их усмотрению.</w:t>
      </w:r>
    </w:p>
    <w:p w:rsidR="00F041B0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1B0" w:rsidRPr="006C4C92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bookmark7"/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Контактные лица по вопросам организации и проведения Конкурса:</w:t>
      </w:r>
      <w:bookmarkEnd w:id="1"/>
    </w:p>
    <w:p w:rsidR="00F041B0" w:rsidRPr="00C61DC7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_GoBack"/>
      <w:bookmarkEnd w:id="2"/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-Смирнова Ирина Юрьевна, консультант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отдела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по обеспечению деятельности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Уполномоченного по правам ре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енка в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Нижегородской области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, тел.: (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8-831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2285471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, e-mail: 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val="en-US" w:eastAsia="ru-RU"/>
        </w:rPr>
        <w:t>pravrebenka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@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val="en-US" w:eastAsia="ru-RU"/>
        </w:rPr>
        <w:t>yandex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.ru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041B0" w:rsidRPr="00C61DC7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-Софронов Михаил Семенович, нач.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отдела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по обеспечению деятельности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Уполномоченного 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правам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ре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енка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   Нижегородской   области, 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тел.: (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8-831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2285471</w:t>
      </w:r>
      <w:r w:rsidRPr="006C4C92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, e-mail: 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val="en-US" w:eastAsia="ru-RU"/>
        </w:rPr>
        <w:t>pravrebenka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@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val="en-US" w:eastAsia="ru-RU"/>
        </w:rPr>
        <w:t>yandex</w:t>
      </w:r>
      <w:r w:rsidRPr="00C61DC7"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.ru</w:t>
      </w:r>
      <w:r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041B0" w:rsidRPr="006C4C92" w:rsidRDefault="00F041B0" w:rsidP="007F7670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Courier New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41B0" w:rsidRPr="00931D78" w:rsidRDefault="00F041B0" w:rsidP="00F041B0">
      <w:pPr>
        <w:spacing w:after="0" w:line="240" w:lineRule="auto"/>
        <w:ind w:left="-142" w:firstLine="142"/>
        <w:jc w:val="both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F041B0" w:rsidRPr="006C4C92" w:rsidRDefault="00F041B0" w:rsidP="00F041B0">
      <w:pPr>
        <w:ind w:left="-142" w:firstLine="142"/>
        <w:rPr>
          <w:rFonts w:asciiTheme="majorHAnsi" w:hAnsiTheme="majorHAnsi"/>
          <w:sz w:val="28"/>
          <w:szCs w:val="28"/>
        </w:rPr>
      </w:pPr>
    </w:p>
    <w:p w:rsidR="00C13A85" w:rsidRDefault="00C13A85"/>
    <w:sectPr w:rsidR="00C13A85" w:rsidSect="00C61D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5EB0"/>
    <w:multiLevelType w:val="multilevel"/>
    <w:tmpl w:val="928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F1CF8"/>
    <w:multiLevelType w:val="multilevel"/>
    <w:tmpl w:val="01B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E1D1F"/>
    <w:multiLevelType w:val="multilevel"/>
    <w:tmpl w:val="BA5E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E4159"/>
    <w:multiLevelType w:val="multilevel"/>
    <w:tmpl w:val="832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D3EB4"/>
    <w:multiLevelType w:val="multilevel"/>
    <w:tmpl w:val="973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436B17"/>
    <w:multiLevelType w:val="multilevel"/>
    <w:tmpl w:val="565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B0"/>
    <w:rsid w:val="00000621"/>
    <w:rsid w:val="001E3EFC"/>
    <w:rsid w:val="00203530"/>
    <w:rsid w:val="00296E93"/>
    <w:rsid w:val="0043488D"/>
    <w:rsid w:val="0065676F"/>
    <w:rsid w:val="00672C64"/>
    <w:rsid w:val="0068744B"/>
    <w:rsid w:val="006F130E"/>
    <w:rsid w:val="007931B3"/>
    <w:rsid w:val="00797627"/>
    <w:rsid w:val="007F7670"/>
    <w:rsid w:val="00803561"/>
    <w:rsid w:val="008108BA"/>
    <w:rsid w:val="009F7716"/>
    <w:rsid w:val="00A12E7A"/>
    <w:rsid w:val="00A35406"/>
    <w:rsid w:val="00B36D32"/>
    <w:rsid w:val="00C13A85"/>
    <w:rsid w:val="00CB59AA"/>
    <w:rsid w:val="00CF398C"/>
    <w:rsid w:val="00F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2020-03-10T10:47:00Z</cp:lastPrinted>
  <dcterms:created xsi:type="dcterms:W3CDTF">2020-03-10T09:53:00Z</dcterms:created>
  <dcterms:modified xsi:type="dcterms:W3CDTF">2020-03-10T10:48:00Z</dcterms:modified>
</cp:coreProperties>
</file>